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03" w:rsidRDefault="00C86803">
      <w:r>
        <w:t>от 03.04.2018</w:t>
      </w:r>
    </w:p>
    <w:p w:rsidR="00C86803" w:rsidRDefault="00C86803"/>
    <w:p w:rsidR="00C86803" w:rsidRDefault="00C8680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86803" w:rsidRDefault="00C86803">
      <w:r>
        <w:t>Общество с ограниченной ответственностью «Авангард» ИНН 3461059065</w:t>
      </w:r>
    </w:p>
    <w:p w:rsidR="00C86803" w:rsidRDefault="00C86803">
      <w:r>
        <w:t>Общество с ограниченной ответственностью «Два в кубе» ИНН 7710490320</w:t>
      </w:r>
    </w:p>
    <w:p w:rsidR="00C86803" w:rsidRDefault="00C86803">
      <w:r>
        <w:t>Общество с ограниченной ответственностью «ФРЕЙССИНЕ» ИНН 7726662504</w:t>
      </w:r>
    </w:p>
    <w:p w:rsidR="00C86803" w:rsidRDefault="00C86803"/>
    <w:p w:rsidR="00C86803" w:rsidRDefault="00C86803">
      <w:r>
        <w:t>Решили: на основании обращения исполнительного органа ООО «БИЛД ИН БОКС» ИНН 7733246336 признать заявление о добровольном прекращении членства Общества в Ассоциации недействительным (ничтожным), отменить изменения, внесенные 01.12.2017 сотрудником группы реестра в отношении Общества на основании недействительного заявления, признать ООО «БИЛД ИН БОКС» ИНН 7733246336 действующим членом Ассоциации.</w:t>
      </w:r>
    </w:p>
    <w:p w:rsidR="00C86803" w:rsidRDefault="00C86803"/>
    <w:p w:rsidR="00C86803" w:rsidRDefault="00C86803">
      <w:r>
        <w:t>Решили: утвердить Условия страхования гражданской ответственности в случае причинения членами Ассоциации «Объединение проектировщиков «УниверсалПроект» вреда вследствие недостатков работ, которые оказывают влияние на безопасность объектов капитального строительства.</w:t>
      </w:r>
    </w:p>
    <w:p w:rsidR="00C86803" w:rsidRDefault="00C8680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86803"/>
    <w:rsid w:val="00045D12"/>
    <w:rsid w:val="0052439B"/>
    <w:rsid w:val="00B80071"/>
    <w:rsid w:val="00C86803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